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7CB" w:rsidRDefault="007C07CB">
      <w:pPr>
        <w:pStyle w:val="ConsPlusTitlePage"/>
      </w:pPr>
      <w:r>
        <w:br/>
      </w:r>
    </w:p>
    <w:p w:rsidR="007C07CB" w:rsidRDefault="007C07CB">
      <w:pPr>
        <w:pStyle w:val="ConsPlusNormal"/>
        <w:outlineLvl w:val="0"/>
      </w:pPr>
    </w:p>
    <w:p w:rsidR="007C07CB" w:rsidRDefault="007C07CB">
      <w:pPr>
        <w:pStyle w:val="ConsPlusTitle"/>
        <w:jc w:val="center"/>
        <w:outlineLvl w:val="0"/>
      </w:pPr>
      <w:r>
        <w:t>АДМИНИСТРАЦИЯ ГОРОДА ИВАНОВА</w:t>
      </w:r>
    </w:p>
    <w:p w:rsidR="007C07CB" w:rsidRDefault="007C07CB">
      <w:pPr>
        <w:pStyle w:val="ConsPlusTitle"/>
        <w:jc w:val="center"/>
      </w:pPr>
    </w:p>
    <w:p w:rsidR="007C07CB" w:rsidRDefault="007C07CB">
      <w:pPr>
        <w:pStyle w:val="ConsPlusTitle"/>
        <w:jc w:val="center"/>
      </w:pPr>
      <w:r>
        <w:t>ПОСТАНОВЛЕНИЕ</w:t>
      </w:r>
    </w:p>
    <w:p w:rsidR="007C07CB" w:rsidRDefault="007C07CB">
      <w:pPr>
        <w:pStyle w:val="ConsPlusTitle"/>
        <w:jc w:val="center"/>
      </w:pPr>
      <w:r>
        <w:t>от 12 апреля 2012 г. N 720</w:t>
      </w:r>
    </w:p>
    <w:p w:rsidR="007C07CB" w:rsidRDefault="007C07CB">
      <w:pPr>
        <w:pStyle w:val="ConsPlusTitle"/>
        <w:jc w:val="center"/>
      </w:pPr>
    </w:p>
    <w:p w:rsidR="007C07CB" w:rsidRDefault="007C07CB">
      <w:pPr>
        <w:pStyle w:val="ConsPlusTitle"/>
        <w:jc w:val="center"/>
      </w:pPr>
      <w:r>
        <w:t>О ЗАКРЕПЛЕНИИ МУНИЦИПАЛЬНЫХ ОБРАЗОВАТЕЛЬНЫХ УЧРЕЖДЕНИЙ,</w:t>
      </w:r>
    </w:p>
    <w:p w:rsidR="007C07CB" w:rsidRDefault="007C07CB">
      <w:pPr>
        <w:pStyle w:val="ConsPlusTitle"/>
        <w:jc w:val="center"/>
      </w:pPr>
      <w:r>
        <w:t>РЕАЛИЗУЮЩИХ ОБРАЗОВАТЕЛЬНЫЕ ПРОГРАММЫ НАЧАЛЬНОГО ОБЩЕГО,</w:t>
      </w:r>
    </w:p>
    <w:p w:rsidR="007C07CB" w:rsidRDefault="007C07CB">
      <w:pPr>
        <w:pStyle w:val="ConsPlusTitle"/>
        <w:jc w:val="center"/>
      </w:pPr>
      <w:r>
        <w:t>ОСНОВНОГО ОБЩЕГО И СРЕДНЕГО ОБЩЕГО ОБРАЗОВАНИЯ,</w:t>
      </w:r>
    </w:p>
    <w:p w:rsidR="007C07CB" w:rsidRDefault="007C07CB">
      <w:pPr>
        <w:pStyle w:val="ConsPlusTitle"/>
        <w:jc w:val="center"/>
      </w:pPr>
      <w:r>
        <w:t>ЗА ТЕРРИТОРИЯМИ ГОРОДСКОГО ОКРУГА ИВАНОВО</w:t>
      </w:r>
    </w:p>
    <w:p w:rsidR="007C07CB" w:rsidRDefault="007C07C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C07CB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7CB" w:rsidRDefault="007C07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7CB" w:rsidRDefault="007C07C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г. Иванова от 21.01.2013 </w:t>
            </w:r>
            <w:hyperlink r:id="rId4">
              <w:r>
                <w:rPr>
                  <w:color w:val="0000FF"/>
                </w:rPr>
                <w:t>N 52</w:t>
              </w:r>
            </w:hyperlink>
            <w:r>
              <w:rPr>
                <w:color w:val="392C69"/>
              </w:rPr>
              <w:t>,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25.02.2013 </w:t>
            </w:r>
            <w:hyperlink r:id="rId5">
              <w:r>
                <w:rPr>
                  <w:color w:val="0000FF"/>
                </w:rPr>
                <w:t>N 430</w:t>
              </w:r>
            </w:hyperlink>
            <w:r>
              <w:rPr>
                <w:color w:val="392C69"/>
              </w:rPr>
              <w:t xml:space="preserve">, от 28.06.2013 </w:t>
            </w:r>
            <w:hyperlink r:id="rId6">
              <w:r>
                <w:rPr>
                  <w:color w:val="0000FF"/>
                </w:rPr>
                <w:t>N 1371</w:t>
              </w:r>
            </w:hyperlink>
            <w:r>
              <w:rPr>
                <w:color w:val="392C69"/>
              </w:rPr>
              <w:t xml:space="preserve">, от 06.02.2014 </w:t>
            </w:r>
            <w:hyperlink r:id="rId7">
              <w:r>
                <w:rPr>
                  <w:color w:val="0000FF"/>
                </w:rPr>
                <w:t>N 229</w:t>
              </w:r>
            </w:hyperlink>
            <w:r>
              <w:rPr>
                <w:color w:val="392C69"/>
              </w:rPr>
              <w:t>,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15.12.2014 </w:t>
            </w:r>
            <w:hyperlink r:id="rId8">
              <w:r>
                <w:rPr>
                  <w:color w:val="0000FF"/>
                </w:rPr>
                <w:t>N 2717</w:t>
              </w:r>
            </w:hyperlink>
            <w:r>
              <w:rPr>
                <w:color w:val="392C69"/>
              </w:rPr>
              <w:t xml:space="preserve">, от 28.12.2015 </w:t>
            </w:r>
            <w:hyperlink r:id="rId9">
              <w:r>
                <w:rPr>
                  <w:color w:val="0000FF"/>
                </w:rPr>
                <w:t>N 2662</w:t>
              </w:r>
            </w:hyperlink>
            <w:r>
              <w:rPr>
                <w:color w:val="392C69"/>
              </w:rPr>
              <w:t xml:space="preserve">, от 26.01.2016 </w:t>
            </w:r>
            <w:hyperlink r:id="rId10">
              <w:r>
                <w:rPr>
                  <w:color w:val="0000FF"/>
                </w:rPr>
                <w:t>N 105</w:t>
              </w:r>
            </w:hyperlink>
            <w:r>
              <w:rPr>
                <w:color w:val="392C69"/>
              </w:rPr>
              <w:t>,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12.12.2016 </w:t>
            </w:r>
            <w:hyperlink r:id="rId11">
              <w:r>
                <w:rPr>
                  <w:color w:val="0000FF"/>
                </w:rPr>
                <w:t>N 2311</w:t>
              </w:r>
            </w:hyperlink>
            <w:r>
              <w:rPr>
                <w:color w:val="392C69"/>
              </w:rPr>
              <w:t xml:space="preserve">, от 15.12.2017 </w:t>
            </w:r>
            <w:hyperlink r:id="rId12">
              <w:r>
                <w:rPr>
                  <w:color w:val="0000FF"/>
                </w:rPr>
                <w:t>N 1737</w:t>
              </w:r>
            </w:hyperlink>
            <w:r>
              <w:rPr>
                <w:color w:val="392C69"/>
              </w:rPr>
              <w:t xml:space="preserve">, от 24.01.2018 </w:t>
            </w:r>
            <w:hyperlink r:id="rId13">
              <w:r>
                <w:rPr>
                  <w:color w:val="0000FF"/>
                </w:rPr>
                <w:t>N 53</w:t>
              </w:r>
            </w:hyperlink>
            <w:r>
              <w:rPr>
                <w:color w:val="392C69"/>
              </w:rPr>
              <w:t>,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10.01.2019 </w:t>
            </w:r>
            <w:hyperlink r:id="rId14">
              <w:r>
                <w:rPr>
                  <w:color w:val="0000FF"/>
                </w:rPr>
                <w:t>N 1</w:t>
              </w:r>
            </w:hyperlink>
            <w:r>
              <w:rPr>
                <w:color w:val="392C69"/>
              </w:rPr>
              <w:t xml:space="preserve">, от 10.12.2019 </w:t>
            </w:r>
            <w:hyperlink r:id="rId15">
              <w:r>
                <w:rPr>
                  <w:color w:val="0000FF"/>
                </w:rPr>
                <w:t>N 1970</w:t>
              </w:r>
            </w:hyperlink>
            <w:r>
              <w:rPr>
                <w:color w:val="392C69"/>
              </w:rPr>
              <w:t xml:space="preserve">, от 24.01.2020 </w:t>
            </w:r>
            <w:hyperlink r:id="rId16">
              <w:r>
                <w:rPr>
                  <w:color w:val="0000FF"/>
                </w:rPr>
                <w:t>N 38</w:t>
              </w:r>
            </w:hyperlink>
            <w:r>
              <w:rPr>
                <w:color w:val="392C69"/>
              </w:rPr>
              <w:t>,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28.12.2020 </w:t>
            </w:r>
            <w:hyperlink r:id="rId17">
              <w:r>
                <w:rPr>
                  <w:color w:val="0000FF"/>
                </w:rPr>
                <w:t>N 1519</w:t>
              </w:r>
            </w:hyperlink>
            <w:r>
              <w:rPr>
                <w:color w:val="392C69"/>
              </w:rPr>
              <w:t xml:space="preserve">, от 13.12.2022 </w:t>
            </w:r>
            <w:hyperlink r:id="rId18">
              <w:r>
                <w:rPr>
                  <w:color w:val="0000FF"/>
                </w:rPr>
                <w:t>N 2058</w:t>
              </w:r>
            </w:hyperlink>
            <w:r>
              <w:rPr>
                <w:color w:val="392C69"/>
              </w:rPr>
              <w:t xml:space="preserve">, от 17.02.2023 </w:t>
            </w:r>
            <w:hyperlink r:id="rId19">
              <w:r>
                <w:rPr>
                  <w:color w:val="0000FF"/>
                </w:rPr>
                <w:t>N 341</w:t>
              </w:r>
            </w:hyperlink>
            <w:r>
              <w:rPr>
                <w:color w:val="392C69"/>
              </w:rPr>
              <w:t>,</w:t>
            </w:r>
          </w:p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27.03.2023 </w:t>
            </w:r>
            <w:hyperlink r:id="rId20">
              <w:r>
                <w:rPr>
                  <w:color w:val="0000FF"/>
                </w:rPr>
                <w:t>N 608</w:t>
              </w:r>
            </w:hyperlink>
            <w:r>
              <w:rPr>
                <w:color w:val="392C69"/>
              </w:rPr>
              <w:t xml:space="preserve">, от 22.02.2024 </w:t>
            </w:r>
            <w:hyperlink r:id="rId21">
              <w:r>
                <w:rPr>
                  <w:color w:val="0000FF"/>
                </w:rPr>
                <w:t>N 355</w:t>
              </w:r>
            </w:hyperlink>
            <w:r>
              <w:rPr>
                <w:color w:val="392C69"/>
              </w:rPr>
              <w:t xml:space="preserve">, от 20.02.2025 </w:t>
            </w:r>
            <w:hyperlink r:id="rId22">
              <w:r>
                <w:rPr>
                  <w:color w:val="0000FF"/>
                </w:rPr>
                <w:t>N 335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7CB" w:rsidRDefault="007C07CB">
            <w:pPr>
              <w:pStyle w:val="ConsPlusNormal"/>
            </w:pPr>
          </w:p>
        </w:tc>
      </w:tr>
    </w:tbl>
    <w:p w:rsidR="007C07CB" w:rsidRDefault="007C07CB">
      <w:pPr>
        <w:pStyle w:val="ConsPlusNormal"/>
        <w:jc w:val="center"/>
      </w:pPr>
    </w:p>
    <w:p w:rsidR="007C07CB" w:rsidRDefault="007C07CB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23">
        <w:r>
          <w:rPr>
            <w:color w:val="0000FF"/>
          </w:rPr>
          <w:t>законом</w:t>
        </w:r>
      </w:hyperlink>
      <w:r>
        <w:t xml:space="preserve"> от 29.12.2012 N 273-ФЗ "Об образовании в Российской Федерации", </w:t>
      </w:r>
      <w:hyperlink r:id="rId24">
        <w:r>
          <w:rPr>
            <w:color w:val="0000FF"/>
          </w:rPr>
          <w:t>приказом</w:t>
        </w:r>
      </w:hyperlink>
      <w:r>
        <w:t xml:space="preserve"> Министерства просвещения Российской Федерации от 02.09.2020 N 458 "Об утверждении Порядка приема на обучение по образовательным программам начального общего, основного общего и среднего общего образования", в целях обеспечения прав граждан на получение общедоступного начального общего, основного общего, среднего общего образования на территории города Иванова, руководствуясь </w:t>
      </w:r>
      <w:hyperlink r:id="rId25">
        <w:r>
          <w:rPr>
            <w:color w:val="0000FF"/>
          </w:rPr>
          <w:t>пунктом 19 части 3 статьи 44</w:t>
        </w:r>
      </w:hyperlink>
      <w:r>
        <w:t xml:space="preserve"> Устава города Иванова, Администрация города Иванова постановляет:</w:t>
      </w:r>
    </w:p>
    <w:p w:rsidR="007C07CB" w:rsidRDefault="007C07CB">
      <w:pPr>
        <w:pStyle w:val="ConsPlusNormal"/>
        <w:jc w:val="both"/>
      </w:pPr>
      <w:r>
        <w:t xml:space="preserve">(в ред. Постановлений Администрации г. Иванова от 10.01.2019 </w:t>
      </w:r>
      <w:hyperlink r:id="rId26">
        <w:r>
          <w:rPr>
            <w:color w:val="0000FF"/>
          </w:rPr>
          <w:t>N 1</w:t>
        </w:r>
      </w:hyperlink>
      <w:r>
        <w:t xml:space="preserve">, от 20.02.2025 </w:t>
      </w:r>
      <w:hyperlink r:id="rId27">
        <w:r>
          <w:rPr>
            <w:color w:val="0000FF"/>
          </w:rPr>
          <w:t>N 335</w:t>
        </w:r>
      </w:hyperlink>
      <w:r>
        <w:t>)</w:t>
      </w:r>
    </w:p>
    <w:p w:rsidR="007C07CB" w:rsidRDefault="007C07CB">
      <w:pPr>
        <w:pStyle w:val="ConsPlusNormal"/>
        <w:ind w:firstLine="540"/>
        <w:jc w:val="both"/>
      </w:pPr>
    </w:p>
    <w:p w:rsidR="007C07CB" w:rsidRDefault="007C07CB">
      <w:pPr>
        <w:pStyle w:val="ConsPlusNormal"/>
        <w:ind w:firstLine="540"/>
        <w:jc w:val="both"/>
      </w:pPr>
      <w:r>
        <w:t xml:space="preserve">1. Закрепить за муниципальными образовательными учреждениями, реализующими основные общеобразовательные программы начального общего, основного общего и среднего (полного) общего образования, территории согласно </w:t>
      </w:r>
      <w:hyperlink w:anchor="P35">
        <w:r>
          <w:rPr>
            <w:color w:val="0000FF"/>
          </w:rPr>
          <w:t>приложению</w:t>
        </w:r>
      </w:hyperlink>
      <w:r>
        <w:t>.</w:t>
      </w:r>
    </w:p>
    <w:p w:rsidR="007C07CB" w:rsidRDefault="007C07CB">
      <w:pPr>
        <w:pStyle w:val="ConsPlusNormal"/>
        <w:ind w:firstLine="540"/>
        <w:jc w:val="both"/>
      </w:pPr>
    </w:p>
    <w:p w:rsidR="007C07CB" w:rsidRDefault="007C07CB">
      <w:pPr>
        <w:pStyle w:val="ConsPlusNormal"/>
        <w:ind w:firstLine="540"/>
        <w:jc w:val="both"/>
      </w:pPr>
      <w:r>
        <w:t>2. Настоящее постановление вступает в силу со дня его опубликования.</w:t>
      </w:r>
    </w:p>
    <w:p w:rsidR="007C07CB" w:rsidRDefault="007C07CB">
      <w:pPr>
        <w:pStyle w:val="ConsPlusNormal"/>
        <w:ind w:firstLine="540"/>
        <w:jc w:val="both"/>
      </w:pPr>
    </w:p>
    <w:p w:rsidR="007C07CB" w:rsidRDefault="007C07CB">
      <w:pPr>
        <w:pStyle w:val="ConsPlusNormal"/>
        <w:ind w:firstLine="540"/>
        <w:jc w:val="both"/>
      </w:pPr>
      <w:r>
        <w:t>3. Опубликовать настоящее постановление в сборнике "Правовой вестник города Иванова".</w:t>
      </w:r>
    </w:p>
    <w:p w:rsidR="007C07CB" w:rsidRDefault="007C07CB">
      <w:pPr>
        <w:pStyle w:val="ConsPlusNormal"/>
        <w:jc w:val="right"/>
      </w:pPr>
    </w:p>
    <w:p w:rsidR="007C07CB" w:rsidRDefault="007C07CB">
      <w:pPr>
        <w:pStyle w:val="ConsPlusNormal"/>
        <w:jc w:val="right"/>
      </w:pPr>
      <w:proofErr w:type="spellStart"/>
      <w:r>
        <w:t>И.о</w:t>
      </w:r>
      <w:proofErr w:type="spellEnd"/>
      <w:r>
        <w:t>. главы Администрации города Иванова</w:t>
      </w:r>
    </w:p>
    <w:p w:rsidR="007C07CB" w:rsidRDefault="007C07CB">
      <w:pPr>
        <w:pStyle w:val="ConsPlusNormal"/>
        <w:jc w:val="right"/>
      </w:pPr>
      <w:r>
        <w:t>А.В.МАТВЕЕВ</w:t>
      </w:r>
    </w:p>
    <w:p w:rsidR="007C07CB" w:rsidRDefault="007C07CB">
      <w:pPr>
        <w:pStyle w:val="ConsPlusNormal"/>
        <w:jc w:val="right"/>
      </w:pPr>
    </w:p>
    <w:p w:rsidR="007C07CB" w:rsidRDefault="007C07CB">
      <w:pPr>
        <w:pStyle w:val="ConsPlusNormal"/>
        <w:jc w:val="right"/>
      </w:pPr>
    </w:p>
    <w:p w:rsidR="007C07CB" w:rsidRDefault="007C07CB">
      <w:pPr>
        <w:pStyle w:val="ConsPlusNormal"/>
        <w:jc w:val="right"/>
      </w:pPr>
    </w:p>
    <w:p w:rsidR="007C07CB" w:rsidRDefault="007C07CB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E679FE" w:rsidRDefault="00E679FE">
      <w:pPr>
        <w:pStyle w:val="ConsPlusNormal"/>
        <w:jc w:val="right"/>
      </w:pPr>
    </w:p>
    <w:p w:rsidR="007C07CB" w:rsidRDefault="007C07CB">
      <w:pPr>
        <w:pStyle w:val="ConsPlusNormal"/>
        <w:jc w:val="right"/>
      </w:pPr>
    </w:p>
    <w:p w:rsidR="00E679FE" w:rsidRDefault="00E679FE">
      <w:pPr>
        <w:pStyle w:val="ConsPlusNormal"/>
        <w:jc w:val="right"/>
        <w:outlineLvl w:val="0"/>
      </w:pPr>
      <w:bookmarkStart w:id="0" w:name="P35"/>
      <w:bookmarkEnd w:id="0"/>
    </w:p>
    <w:p w:rsidR="00E679FE" w:rsidRDefault="00E679FE">
      <w:pPr>
        <w:pStyle w:val="ConsPlusNormal"/>
        <w:jc w:val="right"/>
        <w:outlineLvl w:val="0"/>
      </w:pPr>
    </w:p>
    <w:p w:rsidR="00E679FE" w:rsidRDefault="00E679FE">
      <w:pPr>
        <w:pStyle w:val="ConsPlusNormal"/>
        <w:jc w:val="right"/>
        <w:outlineLvl w:val="0"/>
      </w:pPr>
    </w:p>
    <w:p w:rsidR="00E679FE" w:rsidRDefault="00E679FE">
      <w:pPr>
        <w:pStyle w:val="ConsPlusNormal"/>
        <w:jc w:val="right"/>
        <w:outlineLvl w:val="0"/>
      </w:pPr>
    </w:p>
    <w:p w:rsidR="00E679FE" w:rsidRDefault="00E679FE">
      <w:pPr>
        <w:pStyle w:val="ConsPlusNormal"/>
        <w:jc w:val="right"/>
        <w:outlineLvl w:val="0"/>
      </w:pPr>
    </w:p>
    <w:p w:rsidR="007C07CB" w:rsidRDefault="007C07CB" w:rsidP="00E679FE">
      <w:pPr>
        <w:pStyle w:val="ConsPlusNormal"/>
        <w:jc w:val="right"/>
        <w:outlineLvl w:val="0"/>
      </w:pPr>
      <w:r>
        <w:lastRenderedPageBreak/>
        <w:t>Приложение</w:t>
      </w:r>
      <w:r w:rsidR="00E679FE">
        <w:t xml:space="preserve"> </w:t>
      </w:r>
      <w:r>
        <w:t>к постановлению</w:t>
      </w:r>
    </w:p>
    <w:p w:rsidR="007C07CB" w:rsidRDefault="007C07CB" w:rsidP="00E679FE">
      <w:pPr>
        <w:pStyle w:val="ConsPlusNormal"/>
        <w:jc w:val="right"/>
      </w:pPr>
      <w:r>
        <w:t>Администрации</w:t>
      </w:r>
      <w:r w:rsidR="00E679FE">
        <w:t xml:space="preserve"> </w:t>
      </w:r>
      <w:r>
        <w:t>города Иванова</w:t>
      </w:r>
    </w:p>
    <w:p w:rsidR="007C07CB" w:rsidRDefault="007C07CB">
      <w:pPr>
        <w:pStyle w:val="ConsPlusNormal"/>
        <w:jc w:val="right"/>
      </w:pPr>
      <w:r>
        <w:t>от 12.04.2012 N 720</w:t>
      </w:r>
    </w:p>
    <w:tbl>
      <w:tblPr>
        <w:tblW w:w="5711" w:type="pct"/>
        <w:tblInd w:w="-851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507"/>
        <w:gridCol w:w="2893"/>
        <w:gridCol w:w="6776"/>
        <w:gridCol w:w="336"/>
      </w:tblGrid>
      <w:tr w:rsidR="007C07CB" w:rsidTr="00E679F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7CB" w:rsidRDefault="007C07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7CB" w:rsidRDefault="007C07CB">
            <w:pPr>
              <w:pStyle w:val="ConsPlusNormal"/>
            </w:pPr>
          </w:p>
        </w:tc>
        <w:tc>
          <w:tcPr>
            <w:tcW w:w="101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07CB" w:rsidRDefault="007C07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C07CB" w:rsidRDefault="007C07CB" w:rsidP="00E679F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г. Иванова от 13.12.2022 </w:t>
            </w:r>
            <w:hyperlink r:id="rId28">
              <w:r>
                <w:rPr>
                  <w:color w:val="0000FF"/>
                </w:rPr>
                <w:t>N 2058</w:t>
              </w:r>
            </w:hyperlink>
            <w:r>
              <w:rPr>
                <w:color w:val="392C69"/>
              </w:rPr>
              <w:t>,</w:t>
            </w:r>
            <w:r w:rsidR="00E679FE">
              <w:t xml:space="preserve"> </w:t>
            </w:r>
            <w:r>
              <w:rPr>
                <w:color w:val="392C69"/>
              </w:rPr>
              <w:t xml:space="preserve">от 17.02.2023 </w:t>
            </w:r>
            <w:hyperlink r:id="rId29">
              <w:r>
                <w:rPr>
                  <w:color w:val="0000FF"/>
                </w:rPr>
                <w:t>N 341</w:t>
              </w:r>
            </w:hyperlink>
            <w:r>
              <w:rPr>
                <w:color w:val="392C69"/>
              </w:rPr>
              <w:t xml:space="preserve">, от 27.03.2023 </w:t>
            </w:r>
            <w:hyperlink r:id="rId30">
              <w:r>
                <w:rPr>
                  <w:color w:val="0000FF"/>
                </w:rPr>
                <w:t>N 608</w:t>
              </w:r>
            </w:hyperlink>
            <w:r>
              <w:rPr>
                <w:color w:val="392C69"/>
              </w:rPr>
              <w:t xml:space="preserve">, от 22.02.2024 </w:t>
            </w:r>
            <w:hyperlink r:id="rId31">
              <w:r>
                <w:rPr>
                  <w:color w:val="0000FF"/>
                </w:rPr>
                <w:t>N 355</w:t>
              </w:r>
            </w:hyperlink>
            <w:r>
              <w:rPr>
                <w:color w:val="392C69"/>
              </w:rPr>
              <w:t>,</w:t>
            </w:r>
            <w:r w:rsidR="00E679FE">
              <w:t xml:space="preserve"> </w:t>
            </w:r>
            <w:r>
              <w:rPr>
                <w:color w:val="392C69"/>
              </w:rPr>
              <w:t xml:space="preserve">от 20.02.2025 </w:t>
            </w:r>
            <w:hyperlink r:id="rId32">
              <w:r>
                <w:rPr>
                  <w:color w:val="0000FF"/>
                </w:rPr>
                <w:t>N 335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7CB" w:rsidRDefault="007C07CB">
            <w:pPr>
              <w:pStyle w:val="ConsPlusNormal"/>
            </w:pPr>
          </w:p>
        </w:tc>
      </w:tr>
      <w:tr w:rsidR="007C07CB" w:rsidTr="00E679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gridAfter w:val="1"/>
          <w:wAfter w:w="336" w:type="dxa"/>
          <w:trHeight w:val="13368"/>
        </w:trPr>
        <w:tc>
          <w:tcPr>
            <w:tcW w:w="680" w:type="dxa"/>
            <w:gridSpan w:val="3"/>
            <w:tcBorders>
              <w:bottom w:val="nil"/>
            </w:tcBorders>
          </w:tcPr>
          <w:p w:rsidR="007C07CB" w:rsidRDefault="007C07CB">
            <w:pPr>
              <w:pStyle w:val="ConsPlusNormal"/>
              <w:jc w:val="both"/>
            </w:pPr>
            <w:r>
              <w:t>24.</w:t>
            </w:r>
          </w:p>
        </w:tc>
        <w:tc>
          <w:tcPr>
            <w:tcW w:w="2893" w:type="dxa"/>
            <w:tcBorders>
              <w:bottom w:val="nil"/>
            </w:tcBorders>
          </w:tcPr>
          <w:p w:rsidR="007C07CB" w:rsidRDefault="007C07CB">
            <w:pPr>
              <w:pStyle w:val="ConsPlusNormal"/>
              <w:jc w:val="both"/>
            </w:pPr>
            <w:r>
              <w:t>Муниципальное бюджетное общеобразовательное учреждение "Средняя школа N 55", ул. Рабфаковская, 14</w:t>
            </w:r>
          </w:p>
        </w:tc>
        <w:tc>
          <w:tcPr>
            <w:tcW w:w="6776" w:type="dxa"/>
            <w:tcBorders>
              <w:bottom w:val="nil"/>
            </w:tcBorders>
          </w:tcPr>
          <w:p w:rsidR="007C07CB" w:rsidRDefault="007C07CB">
            <w:pPr>
              <w:pStyle w:val="ConsPlusNormal"/>
              <w:jc w:val="both"/>
            </w:pPr>
            <w:r>
              <w:t>Улицы:</w:t>
            </w:r>
          </w:p>
          <w:p w:rsidR="007C07CB" w:rsidRDefault="007C07CB">
            <w:pPr>
              <w:pStyle w:val="ConsPlusNormal"/>
              <w:jc w:val="both"/>
            </w:pPr>
            <w:r>
              <w:t>Вольная,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Гаражная,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Герцена, полностью, кроме домов 23, 31;</w:t>
            </w:r>
          </w:p>
          <w:p w:rsidR="007C07CB" w:rsidRDefault="007C07CB">
            <w:pPr>
              <w:pStyle w:val="ConsPlusNormal"/>
              <w:jc w:val="both"/>
            </w:pPr>
            <w:r>
              <w:t xml:space="preserve">1-я - 2-я </w:t>
            </w:r>
            <w:proofErr w:type="spellStart"/>
            <w:r>
              <w:t>Ефимовские</w:t>
            </w:r>
            <w:proofErr w:type="spellEnd"/>
            <w:r>
              <w:t>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Зверева,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Калужская,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Королева,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Красных Зорь, дома 1, 2, 4, 4А, 5/7, 6, 6А, 7, 7А, 8, 8/12, 9, 10, 10/13, 11, 12, 13/16, 14, 15А, 15/1, 17/15, 19, 21/1, 23, 25;</w:t>
            </w:r>
          </w:p>
          <w:p w:rsidR="007C07CB" w:rsidRDefault="007C07CB">
            <w:pPr>
              <w:pStyle w:val="ConsPlusNormal"/>
              <w:jc w:val="both"/>
            </w:pPr>
            <w:r>
              <w:t>Кузнецова, дома с 28 по 98Б, четные; дома с 17/1 по 145/11, нечетные;</w:t>
            </w:r>
          </w:p>
          <w:p w:rsidR="007C07CB" w:rsidRDefault="007C07CB">
            <w:pPr>
              <w:pStyle w:val="ConsPlusNormal"/>
              <w:jc w:val="both"/>
            </w:pPr>
            <w:r>
              <w:t>Ленинградская,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Ломаная,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Льва Толстого,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Мархлевского, дома 4, 8, 12, 14, 15, 16, 17, 19, 20, 21, 22, 24/8, 26/9, 28, 29, 31, 31А;</w:t>
            </w:r>
          </w:p>
          <w:p w:rsidR="007C07CB" w:rsidRDefault="007C07CB">
            <w:pPr>
              <w:pStyle w:val="ConsPlusNormal"/>
              <w:jc w:val="both"/>
            </w:pPr>
            <w:r>
              <w:t>Максима Горького,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Менделеева, полностью, кроме дома 28;</w:t>
            </w:r>
          </w:p>
          <w:p w:rsidR="007C07CB" w:rsidRDefault="007C07CB">
            <w:pPr>
              <w:pStyle w:val="ConsPlusNormal"/>
              <w:jc w:val="both"/>
            </w:pPr>
            <w:r>
              <w:t>Наговицыной-Икрянистовой,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1-я - 3-я Нагорные,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Поляковой,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 xml:space="preserve">Абзац исключен. </w:t>
            </w:r>
            <w:r w:rsidR="00E679FE">
              <w:t>–</w:t>
            </w:r>
            <w:r>
              <w:t xml:space="preserve"> </w:t>
            </w:r>
            <w:hyperlink r:id="rId33">
              <w:r>
                <w:rPr>
                  <w:color w:val="0000FF"/>
                </w:rPr>
                <w:t>Пост</w:t>
              </w:r>
              <w:r w:rsidR="00E679FE">
                <w:rPr>
                  <w:color w:val="0000FF"/>
                </w:rPr>
                <w:t>.</w:t>
              </w:r>
            </w:hyperlink>
            <w:r>
              <w:t xml:space="preserve"> Админ</w:t>
            </w:r>
            <w:r w:rsidR="00E679FE">
              <w:t>.</w:t>
            </w:r>
            <w:r>
              <w:t xml:space="preserve"> г. Иванова от 20.02.2025 N 335;</w:t>
            </w:r>
          </w:p>
          <w:p w:rsidR="007C07CB" w:rsidRDefault="007C07CB">
            <w:pPr>
              <w:pStyle w:val="ConsPlusNormal"/>
              <w:jc w:val="both"/>
            </w:pPr>
            <w:r>
              <w:t>Рабфаковская, полностью, кроме домов 44/2, 29;</w:t>
            </w:r>
          </w:p>
          <w:p w:rsidR="007C07CB" w:rsidRDefault="007C07CB">
            <w:pPr>
              <w:pStyle w:val="ConsPlusNormal"/>
              <w:jc w:val="both"/>
            </w:pPr>
            <w:r>
              <w:t>Самойлова,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Союзная,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Строительная,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Ткачей,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2-я Фабричная,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Чернышевского,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Яблочная,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Ярмарочная,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Ясной Поляны, полностью.</w:t>
            </w:r>
          </w:p>
          <w:p w:rsidR="007C07CB" w:rsidRDefault="007C07CB">
            <w:pPr>
              <w:pStyle w:val="ConsPlusNormal"/>
              <w:jc w:val="both"/>
            </w:pPr>
            <w:r>
              <w:t>Переулки:</w:t>
            </w:r>
          </w:p>
          <w:p w:rsidR="007C07CB" w:rsidRDefault="007C07CB">
            <w:pPr>
              <w:pStyle w:val="ConsPlusNormal"/>
              <w:jc w:val="both"/>
            </w:pPr>
            <w:r>
              <w:t>Амбулаторный,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Гаражный,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Герцена,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Коммунистический,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Мархлевского,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Менделеева,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Педагогический,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 xml:space="preserve">Абзац исключен. </w:t>
            </w:r>
            <w:r w:rsidR="00E679FE">
              <w:t>–</w:t>
            </w:r>
            <w:r>
              <w:t xml:space="preserve"> </w:t>
            </w:r>
            <w:hyperlink r:id="rId34">
              <w:r>
                <w:rPr>
                  <w:color w:val="0000FF"/>
                </w:rPr>
                <w:t>Пост</w:t>
              </w:r>
              <w:r w:rsidR="00E679FE">
                <w:rPr>
                  <w:color w:val="0000FF"/>
                </w:rPr>
                <w:t>.</w:t>
              </w:r>
            </w:hyperlink>
            <w:r>
              <w:t xml:space="preserve"> Адм</w:t>
            </w:r>
            <w:r w:rsidR="00E679FE">
              <w:t>.</w:t>
            </w:r>
            <w:r>
              <w:t xml:space="preserve"> г. Иванова от 20.02.2025 N 335;</w:t>
            </w:r>
          </w:p>
          <w:p w:rsidR="007C07CB" w:rsidRDefault="007C07CB">
            <w:pPr>
              <w:pStyle w:val="ConsPlusNormal"/>
              <w:jc w:val="both"/>
            </w:pPr>
            <w:r>
              <w:t>1-й, 3-й Приречные,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1-й, 2-й Рабфаковские,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Слесарный,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Союзный,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Строительный,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1-й, 2-й Чернышевского, полностью;</w:t>
            </w:r>
          </w:p>
          <w:p w:rsidR="007C07CB" w:rsidRDefault="007C07CB">
            <w:pPr>
              <w:pStyle w:val="ConsPlusNormal"/>
              <w:jc w:val="both"/>
            </w:pPr>
            <w:r>
              <w:t>Ярмарочный, полностью.</w:t>
            </w:r>
          </w:p>
          <w:p w:rsidR="007C07CB" w:rsidRDefault="007C07CB">
            <w:pPr>
              <w:pStyle w:val="ConsPlusNormal"/>
              <w:jc w:val="both"/>
            </w:pPr>
            <w:r>
              <w:t>Проезд:</w:t>
            </w:r>
          </w:p>
          <w:p w:rsidR="007C07CB" w:rsidRDefault="007C07CB">
            <w:pPr>
              <w:pStyle w:val="ConsPlusNormal"/>
              <w:jc w:val="both"/>
            </w:pPr>
            <w:r>
              <w:t>Фабричный, полностью</w:t>
            </w:r>
            <w:bookmarkStart w:id="1" w:name="_GoBack"/>
            <w:bookmarkEnd w:id="1"/>
          </w:p>
        </w:tc>
      </w:tr>
      <w:tr w:rsidR="007C07CB" w:rsidTr="00E679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gridAfter w:val="1"/>
          <w:wAfter w:w="336" w:type="dxa"/>
          <w:trHeight w:val="26"/>
        </w:trPr>
        <w:tc>
          <w:tcPr>
            <w:tcW w:w="10349" w:type="dxa"/>
            <w:gridSpan w:val="5"/>
            <w:tcBorders>
              <w:top w:val="nil"/>
            </w:tcBorders>
          </w:tcPr>
          <w:p w:rsidR="007C07CB" w:rsidRDefault="007C07CB">
            <w:pPr>
              <w:pStyle w:val="ConsPlusNormal"/>
              <w:jc w:val="both"/>
            </w:pPr>
            <w:r>
              <w:t xml:space="preserve">(в ред. </w:t>
            </w:r>
            <w:hyperlink r:id="rId35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г. Иванова от 20.02.2025 N 335)</w:t>
            </w:r>
          </w:p>
        </w:tc>
      </w:tr>
    </w:tbl>
    <w:p w:rsidR="00082941" w:rsidRDefault="00082941"/>
    <w:sectPr w:rsidR="00082941" w:rsidSect="00E679FE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7CB"/>
    <w:rsid w:val="00082941"/>
    <w:rsid w:val="007C07CB"/>
    <w:rsid w:val="00E679FE"/>
    <w:rsid w:val="00F37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BB456"/>
  <w15:chartTrackingRefBased/>
  <w15:docId w15:val="{87A8D804-90CB-4C0E-9BA8-84B2E3FCC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07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C07C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C07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C07C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C07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C07C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C07C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C07C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07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C07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24&amp;n=89385&amp;dst=100005" TargetMode="External"/><Relationship Id="rId13" Type="http://schemas.openxmlformats.org/officeDocument/2006/relationships/hyperlink" Target="https://login.consultant.ru/link/?req=doc&amp;base=RLAW224&amp;n=124794&amp;dst=100005" TargetMode="External"/><Relationship Id="rId18" Type="http://schemas.openxmlformats.org/officeDocument/2006/relationships/hyperlink" Target="https://login.consultant.ru/link/?req=doc&amp;base=RLAW224&amp;n=172947&amp;dst=100005" TargetMode="External"/><Relationship Id="rId26" Type="http://schemas.openxmlformats.org/officeDocument/2006/relationships/hyperlink" Target="https://login.consultant.ru/link/?req=doc&amp;base=RLAW224&amp;n=135214&amp;dst=10000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24&amp;n=183786&amp;dst=100005" TargetMode="External"/><Relationship Id="rId34" Type="http://schemas.openxmlformats.org/officeDocument/2006/relationships/hyperlink" Target="https://login.consultant.ru/link/?req=doc&amp;base=RLAW224&amp;n=192656&amp;dst=100027" TargetMode="External"/><Relationship Id="rId7" Type="http://schemas.openxmlformats.org/officeDocument/2006/relationships/hyperlink" Target="https://login.consultant.ru/link/?req=doc&amp;base=RLAW224&amp;n=79882&amp;dst=100005" TargetMode="External"/><Relationship Id="rId12" Type="http://schemas.openxmlformats.org/officeDocument/2006/relationships/hyperlink" Target="https://login.consultant.ru/link/?req=doc&amp;base=RLAW224&amp;n=123746&amp;dst=100005" TargetMode="External"/><Relationship Id="rId17" Type="http://schemas.openxmlformats.org/officeDocument/2006/relationships/hyperlink" Target="https://login.consultant.ru/link/?req=doc&amp;base=RLAW224&amp;n=154736&amp;dst=100005" TargetMode="External"/><Relationship Id="rId25" Type="http://schemas.openxmlformats.org/officeDocument/2006/relationships/hyperlink" Target="https://login.consultant.ru/link/?req=doc&amp;base=RLAW224&amp;n=134681&amp;dst=101712" TargetMode="External"/><Relationship Id="rId33" Type="http://schemas.openxmlformats.org/officeDocument/2006/relationships/hyperlink" Target="https://login.consultant.ru/link/?req=doc&amp;base=RLAW224&amp;n=192656&amp;dst=10002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24&amp;n=145650&amp;dst=100005" TargetMode="External"/><Relationship Id="rId20" Type="http://schemas.openxmlformats.org/officeDocument/2006/relationships/hyperlink" Target="https://login.consultant.ru/link/?req=doc&amp;base=RLAW224&amp;n=175892&amp;dst=100005" TargetMode="External"/><Relationship Id="rId29" Type="http://schemas.openxmlformats.org/officeDocument/2006/relationships/hyperlink" Target="https://login.consultant.ru/link/?req=doc&amp;base=RLAW224&amp;n=174986&amp;dst=10000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224&amp;n=73056&amp;dst=100005" TargetMode="External"/><Relationship Id="rId11" Type="http://schemas.openxmlformats.org/officeDocument/2006/relationships/hyperlink" Target="https://login.consultant.ru/link/?req=doc&amp;base=RLAW224&amp;n=112307&amp;dst=100005" TargetMode="External"/><Relationship Id="rId24" Type="http://schemas.openxmlformats.org/officeDocument/2006/relationships/hyperlink" Target="https://login.consultant.ru/link/?req=doc&amp;base=LAW&amp;n=458212" TargetMode="External"/><Relationship Id="rId32" Type="http://schemas.openxmlformats.org/officeDocument/2006/relationships/hyperlink" Target="https://login.consultant.ru/link/?req=doc&amp;base=RLAW224&amp;n=192656&amp;dst=100007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login.consultant.ru/link/?req=doc&amp;base=RLAW224&amp;n=69742&amp;dst=100005" TargetMode="External"/><Relationship Id="rId15" Type="http://schemas.openxmlformats.org/officeDocument/2006/relationships/hyperlink" Target="https://login.consultant.ru/link/?req=doc&amp;base=RLAW224&amp;n=144308&amp;dst=100005" TargetMode="External"/><Relationship Id="rId23" Type="http://schemas.openxmlformats.org/officeDocument/2006/relationships/hyperlink" Target="https://login.consultant.ru/link/?req=doc&amp;base=LAW&amp;n=314380" TargetMode="External"/><Relationship Id="rId28" Type="http://schemas.openxmlformats.org/officeDocument/2006/relationships/hyperlink" Target="https://login.consultant.ru/link/?req=doc&amp;base=RLAW224&amp;n=172947&amp;dst=10000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224&amp;n=101659&amp;dst=100005" TargetMode="External"/><Relationship Id="rId19" Type="http://schemas.openxmlformats.org/officeDocument/2006/relationships/hyperlink" Target="https://login.consultant.ru/link/?req=doc&amp;base=RLAW224&amp;n=174986&amp;dst=100005" TargetMode="External"/><Relationship Id="rId31" Type="http://schemas.openxmlformats.org/officeDocument/2006/relationships/hyperlink" Target="https://login.consultant.ru/link/?req=doc&amp;base=RLAW224&amp;n=183786&amp;dst=100006" TargetMode="External"/><Relationship Id="rId4" Type="http://schemas.openxmlformats.org/officeDocument/2006/relationships/hyperlink" Target="https://login.consultant.ru/link/?req=doc&amp;base=RLAW224&amp;n=68785&amp;dst=100005" TargetMode="External"/><Relationship Id="rId9" Type="http://schemas.openxmlformats.org/officeDocument/2006/relationships/hyperlink" Target="https://login.consultant.ru/link/?req=doc&amp;base=RLAW224&amp;n=101049&amp;dst=100005" TargetMode="External"/><Relationship Id="rId14" Type="http://schemas.openxmlformats.org/officeDocument/2006/relationships/hyperlink" Target="https://login.consultant.ru/link/?req=doc&amp;base=RLAW224&amp;n=135214&amp;dst=100005" TargetMode="External"/><Relationship Id="rId22" Type="http://schemas.openxmlformats.org/officeDocument/2006/relationships/hyperlink" Target="https://login.consultant.ru/link/?req=doc&amp;base=RLAW224&amp;n=192656&amp;dst=100005" TargetMode="External"/><Relationship Id="rId27" Type="http://schemas.openxmlformats.org/officeDocument/2006/relationships/hyperlink" Target="https://login.consultant.ru/link/?req=doc&amp;base=RLAW224&amp;n=192656&amp;dst=100006" TargetMode="External"/><Relationship Id="rId30" Type="http://schemas.openxmlformats.org/officeDocument/2006/relationships/hyperlink" Target="https://login.consultant.ru/link/?req=doc&amp;base=RLAW224&amp;n=175892&amp;dst=100005" TargetMode="External"/><Relationship Id="rId35" Type="http://schemas.openxmlformats.org/officeDocument/2006/relationships/hyperlink" Target="https://login.consultant.ru/link/?req=doc&amp;base=RLAW224&amp;n=192656&amp;dst=1000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1014</Words>
  <Characters>5782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</cp:lastModifiedBy>
  <cp:revision>3</cp:revision>
  <cp:lastPrinted>2025-03-10T10:45:00Z</cp:lastPrinted>
  <dcterms:created xsi:type="dcterms:W3CDTF">2025-03-10T13:05:00Z</dcterms:created>
  <dcterms:modified xsi:type="dcterms:W3CDTF">2025-03-19T13:55:00Z</dcterms:modified>
</cp:coreProperties>
</file>